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F7" w:rsidRPr="00A813AF" w:rsidRDefault="00206FF7" w:rsidP="00206FF7">
      <w:pPr>
        <w:spacing w:after="0" w:line="240" w:lineRule="auto"/>
        <w:rPr>
          <w:rFonts w:ascii="Arial" w:hAnsi="Arial" w:cs="Arial"/>
          <w:b/>
          <w:sz w:val="28"/>
          <w:szCs w:val="28"/>
          <w:lang w:val="pl-PL"/>
        </w:rPr>
      </w:pPr>
      <w:bookmarkStart w:id="0" w:name="_GoBack"/>
      <w:r w:rsidRPr="00A813AF">
        <w:rPr>
          <w:rFonts w:ascii="Arial" w:hAnsi="Arial" w:cs="Arial"/>
          <w:b/>
          <w:sz w:val="28"/>
          <w:szCs w:val="28"/>
          <w:lang w:val="pl-PL"/>
        </w:rPr>
        <w:t>KLINIČKA GENETIKA</w:t>
      </w:r>
    </w:p>
    <w:bookmarkEnd w:id="0"/>
    <w:p w:rsidR="00206FF7" w:rsidRPr="00A813AF" w:rsidRDefault="00206FF7" w:rsidP="00206FF7">
      <w:pPr>
        <w:spacing w:after="0" w:line="240" w:lineRule="auto"/>
        <w:rPr>
          <w:rFonts w:ascii="Arial" w:hAnsi="Arial" w:cs="Arial"/>
          <w:b/>
          <w:sz w:val="28"/>
          <w:szCs w:val="28"/>
          <w:lang w:val="pl-PL"/>
        </w:rPr>
      </w:pPr>
      <w:r w:rsidRPr="00A813AF">
        <w:rPr>
          <w:rFonts w:ascii="Arial" w:hAnsi="Arial" w:cs="Arial"/>
          <w:b/>
          <w:sz w:val="28"/>
          <w:szCs w:val="28"/>
          <w:lang w:val="pl-PL"/>
        </w:rPr>
        <w:t>Raspored teorijske nastave – X semestar studijska 2021-2022 godina</w:t>
      </w:r>
    </w:p>
    <w:p w:rsidR="00A813AF" w:rsidRPr="00A813AF" w:rsidRDefault="00A813AF" w:rsidP="00A813AF">
      <w:pPr>
        <w:spacing w:after="0" w:line="240" w:lineRule="auto"/>
        <w:rPr>
          <w:rFonts w:ascii="Arial" w:hAnsi="Arial" w:cs="Arial"/>
          <w:b/>
          <w:sz w:val="28"/>
          <w:szCs w:val="28"/>
          <w:lang w:val="pl-PL"/>
        </w:rPr>
      </w:pPr>
      <w:r w:rsidRPr="00A813AF">
        <w:rPr>
          <w:rFonts w:ascii="Arial" w:hAnsi="Arial" w:cs="Arial"/>
          <w:b/>
          <w:sz w:val="28"/>
          <w:szCs w:val="28"/>
          <w:shd w:val="clear" w:color="auto" w:fill="E7E6E6"/>
          <w:lang w:val="pl-PL"/>
        </w:rPr>
        <w:t xml:space="preserve">Srijeda, od </w:t>
      </w:r>
      <w:r>
        <w:rPr>
          <w:rFonts w:ascii="Arial" w:hAnsi="Arial" w:cs="Arial"/>
          <w:b/>
          <w:sz w:val="28"/>
          <w:szCs w:val="28"/>
          <w:shd w:val="clear" w:color="auto" w:fill="E7E6E6"/>
          <w:lang w:val="pl-PL"/>
        </w:rPr>
        <w:t>08:45</w:t>
      </w:r>
      <w:r w:rsidRPr="00A813AF">
        <w:rPr>
          <w:rFonts w:ascii="Arial" w:hAnsi="Arial" w:cs="Arial"/>
          <w:b/>
          <w:sz w:val="28"/>
          <w:szCs w:val="28"/>
          <w:shd w:val="clear" w:color="auto" w:fill="E7E6E6"/>
          <w:lang w:val="pl-PL"/>
        </w:rPr>
        <w:t xml:space="preserve"> do </w:t>
      </w:r>
      <w:r>
        <w:rPr>
          <w:rFonts w:ascii="Arial" w:hAnsi="Arial" w:cs="Arial"/>
          <w:b/>
          <w:sz w:val="28"/>
          <w:szCs w:val="28"/>
          <w:shd w:val="clear" w:color="auto" w:fill="E7E6E6"/>
          <w:lang w:val="pl-PL"/>
        </w:rPr>
        <w:t>10:15</w:t>
      </w:r>
      <w:r w:rsidRPr="00A813AF">
        <w:rPr>
          <w:rFonts w:ascii="Arial" w:hAnsi="Arial" w:cs="Arial"/>
          <w:b/>
          <w:sz w:val="28"/>
          <w:szCs w:val="28"/>
          <w:shd w:val="clear" w:color="auto" w:fill="E7E6E6"/>
          <w:lang w:val="pl-PL"/>
        </w:rPr>
        <w:t xml:space="preserve"> – Amfiteatar IBD</w:t>
      </w:r>
    </w:p>
    <w:p w:rsidR="00206FF7" w:rsidRPr="00206FF7" w:rsidRDefault="00206FF7" w:rsidP="00206FF7">
      <w:pPr>
        <w:spacing w:after="0" w:line="240" w:lineRule="auto"/>
        <w:rPr>
          <w:sz w:val="28"/>
          <w:szCs w:val="28"/>
        </w:rPr>
      </w:pPr>
    </w:p>
    <w:tbl>
      <w:tblPr>
        <w:tblW w:w="52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080"/>
      </w:tblGrid>
      <w:tr w:rsidR="00206FF7" w:rsidRPr="00A813AF" w:rsidTr="00A813AF">
        <w:trPr>
          <w:cantSplit/>
          <w:trHeight w:val="221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7" w:rsidRPr="00A813AF" w:rsidRDefault="00206FF7" w:rsidP="00206F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I nedjelja</w:t>
            </w:r>
          </w:p>
          <w:p w:rsidR="00206FF7" w:rsidRPr="00A813AF" w:rsidRDefault="00206FF7" w:rsidP="00206F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16. 02. 2022.</w:t>
            </w:r>
          </w:p>
        </w:tc>
        <w:tc>
          <w:tcPr>
            <w:tcW w:w="41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7" w:rsidRPr="00A813AF" w:rsidRDefault="00206FF7" w:rsidP="004D3E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>Uvod u kliničku genetiku: Istorijat i uticaj genetike na medicinsku nauku. Ćelijska i molekularna osnova nasljeđivanja. Humani genom.</w:t>
            </w:r>
          </w:p>
        </w:tc>
      </w:tr>
      <w:tr w:rsidR="00206FF7" w:rsidRPr="00A813AF" w:rsidTr="00A813AF">
        <w:trPr>
          <w:cantSplit/>
          <w:trHeight w:val="22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II nedjelja </w:t>
            </w:r>
          </w:p>
          <w:p w:rsidR="00206FF7" w:rsidRPr="00A813AF" w:rsidRDefault="00206FF7" w:rsidP="00206F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23. 02. 2022.</w:t>
            </w:r>
          </w:p>
        </w:tc>
        <w:tc>
          <w:tcPr>
            <w:tcW w:w="41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BA"/>
              </w:rPr>
            </w:pPr>
          </w:p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BA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>Funkcija gena. Hromozomi i dioba ćelije. ISCNomenklatura</w:t>
            </w:r>
          </w:p>
        </w:tc>
      </w:tr>
      <w:tr w:rsidR="00206FF7" w:rsidRPr="00A813AF" w:rsidTr="00A813AF">
        <w:trPr>
          <w:cantSplit/>
          <w:trHeight w:val="221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III nedjelja</w:t>
            </w:r>
          </w:p>
          <w:p w:rsidR="00206FF7" w:rsidRPr="00A813AF" w:rsidRDefault="00206FF7" w:rsidP="00206F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02. 03. 2022.</w:t>
            </w:r>
          </w:p>
        </w:tc>
        <w:tc>
          <w:tcPr>
            <w:tcW w:w="41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BA"/>
              </w:rPr>
            </w:pPr>
          </w:p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BA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>Razvojna genetika.</w:t>
            </w:r>
          </w:p>
        </w:tc>
      </w:tr>
      <w:tr w:rsidR="00206FF7" w:rsidRPr="00A813AF" w:rsidTr="00A813AF">
        <w:trPr>
          <w:cantSplit/>
          <w:trHeight w:val="221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IV nedjelja</w:t>
            </w:r>
          </w:p>
          <w:p w:rsidR="00206FF7" w:rsidRPr="00A813AF" w:rsidRDefault="00206FF7" w:rsidP="00206F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09. 03. 2022.</w:t>
            </w:r>
          </w:p>
        </w:tc>
        <w:tc>
          <w:tcPr>
            <w:tcW w:w="41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7" w:rsidRPr="00A813AF" w:rsidRDefault="00206FF7" w:rsidP="00A813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BA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 xml:space="preserve">Laboratorijske tehnike molekularne genetike. Mapiranje gena i pronalaženje uzroka monogenskih bolesti. </w:t>
            </w:r>
            <w:r w:rsid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>G</w:t>
            </w: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>ens</w:t>
            </w:r>
            <w:r w:rsid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>e</w:t>
            </w: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 xml:space="preserve"> mutacij</w:t>
            </w:r>
            <w:r w:rsid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>e</w:t>
            </w: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>.</w:t>
            </w:r>
          </w:p>
        </w:tc>
      </w:tr>
      <w:tr w:rsidR="00206FF7" w:rsidRPr="00A813AF" w:rsidTr="00A813AF">
        <w:trPr>
          <w:cantSplit/>
          <w:trHeight w:val="22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V nedjelja</w:t>
            </w:r>
          </w:p>
          <w:p w:rsidR="00206FF7" w:rsidRPr="00A813AF" w:rsidRDefault="00206FF7" w:rsidP="00206F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16. 03. 2022.</w:t>
            </w:r>
          </w:p>
        </w:tc>
        <w:tc>
          <w:tcPr>
            <w:tcW w:w="41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Latn-BA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>Modeli nasljeđivanja: mendelovsko, mitohondrijsko, ne-mendelovsk, poligensko i multifaktorsko nasljeđivanje.</w:t>
            </w:r>
          </w:p>
        </w:tc>
      </w:tr>
      <w:tr w:rsidR="00206FF7" w:rsidRPr="00A813AF" w:rsidTr="00A813AF">
        <w:trPr>
          <w:cantSplit/>
          <w:trHeight w:val="221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VI nedjelja</w:t>
            </w:r>
          </w:p>
          <w:p w:rsidR="00206FF7" w:rsidRPr="00A813AF" w:rsidRDefault="00206FF7" w:rsidP="00206F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23. 03. 2022.</w:t>
            </w:r>
          </w:p>
        </w:tc>
        <w:tc>
          <w:tcPr>
            <w:tcW w:w="41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BA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>Kongenitalne anomalije. Klinički genetički sindromi i dismorfologija. Intelektualna nedovoljnost, poteškoće u učenju, autizam.</w:t>
            </w:r>
          </w:p>
        </w:tc>
      </w:tr>
      <w:tr w:rsidR="00206FF7" w:rsidRPr="00A813AF" w:rsidTr="00A813AF">
        <w:trPr>
          <w:cantSplit/>
          <w:trHeight w:val="221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VII nedjelja</w:t>
            </w:r>
          </w:p>
          <w:p w:rsidR="00206FF7" w:rsidRPr="00A813AF" w:rsidRDefault="00206FF7" w:rsidP="00206F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30. 03. 2022.</w:t>
            </w:r>
          </w:p>
        </w:tc>
        <w:tc>
          <w:tcPr>
            <w:tcW w:w="41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4" w:rsidRPr="00A813AF" w:rsidRDefault="00D55C44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BA"/>
              </w:rPr>
            </w:pPr>
          </w:p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Latn-BA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>Hromozomske bolesti. Genetičko savjetovanje i genetička informacija.</w:t>
            </w:r>
            <w:r w:rsidRPr="00A813AF">
              <w:rPr>
                <w:rFonts w:ascii="Arial" w:eastAsia="Times New Roman" w:hAnsi="Arial" w:cs="Arial"/>
                <w:color w:val="FF0000"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206FF7" w:rsidRPr="00A813AF" w:rsidTr="00A813AF">
        <w:trPr>
          <w:cantSplit/>
          <w:trHeight w:val="31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VIII nedjelja</w:t>
            </w:r>
          </w:p>
          <w:p w:rsidR="00206FF7" w:rsidRPr="00A813AF" w:rsidRDefault="00206FF7" w:rsidP="00206F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06. 04. 2022.</w:t>
            </w:r>
          </w:p>
        </w:tc>
        <w:tc>
          <w:tcPr>
            <w:tcW w:w="41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Latn-BA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>Najznačajnije monogenske bolesti. Izazovi u dijagnostici: penetrantnost  i ekspresivnost gena, fenokopije, genetička heterogenost.</w:t>
            </w:r>
          </w:p>
        </w:tc>
      </w:tr>
      <w:tr w:rsidR="00206FF7" w:rsidRPr="00A813AF" w:rsidTr="00A813AF">
        <w:trPr>
          <w:cantSplit/>
          <w:trHeight w:val="221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IX nedjelja</w:t>
            </w:r>
          </w:p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13. 04. 2022.</w:t>
            </w:r>
          </w:p>
        </w:tc>
        <w:tc>
          <w:tcPr>
            <w:tcW w:w="41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44" w:rsidRPr="00A813AF" w:rsidRDefault="00D55C44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BA"/>
              </w:rPr>
            </w:pPr>
          </w:p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Latn-BA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>Nasljedne metaboličke bolesti i neonatalni skrining</w:t>
            </w:r>
          </w:p>
        </w:tc>
      </w:tr>
      <w:tr w:rsidR="00206FF7" w:rsidRPr="00A813AF" w:rsidTr="00A813AF">
        <w:trPr>
          <w:cantSplit/>
          <w:trHeight w:val="22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X nedjelja</w:t>
            </w:r>
          </w:p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20. 04. 2022.</w:t>
            </w:r>
          </w:p>
        </w:tc>
        <w:tc>
          <w:tcPr>
            <w:tcW w:w="41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BA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 xml:space="preserve">Kompleksne bolesti: poligena i multifaktorska genetika </w:t>
            </w:r>
          </w:p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BA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>Populaciona genetika, izračunavanje rizika za nasljedne poremećaje</w:t>
            </w:r>
          </w:p>
        </w:tc>
      </w:tr>
      <w:tr w:rsidR="00206FF7" w:rsidRPr="00A813AF" w:rsidTr="00A813AF">
        <w:trPr>
          <w:cantSplit/>
          <w:trHeight w:val="221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XI nedjelja</w:t>
            </w:r>
          </w:p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27. 04. 2022.</w:t>
            </w:r>
          </w:p>
        </w:tc>
        <w:tc>
          <w:tcPr>
            <w:tcW w:w="41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Latn-BA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 xml:space="preserve">Prenatalna dijagnostika nasljednih bolesti i kongenitalnih anomalija. Reproduktivna genetika i asistirane reproduktivne tehnologije.  </w:t>
            </w:r>
          </w:p>
        </w:tc>
      </w:tr>
      <w:tr w:rsidR="00206FF7" w:rsidRPr="00A813AF" w:rsidTr="00A813AF">
        <w:trPr>
          <w:cantSplit/>
          <w:trHeight w:val="221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XII nedjelja</w:t>
            </w:r>
          </w:p>
          <w:p w:rsidR="00D55C44" w:rsidRPr="00A813AF" w:rsidRDefault="00D55C44" w:rsidP="00D55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04. 05. 2022.</w:t>
            </w:r>
          </w:p>
        </w:tc>
        <w:tc>
          <w:tcPr>
            <w:tcW w:w="41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Latn-BA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>Imunogenetika i Onkogenetika. Genetsko testiranje u dijagnostici i liječenju malignih oboljenja.</w:t>
            </w:r>
          </w:p>
        </w:tc>
      </w:tr>
      <w:tr w:rsidR="00206FF7" w:rsidRPr="00A813AF" w:rsidTr="00A813AF">
        <w:trPr>
          <w:cantSplit/>
          <w:trHeight w:val="220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XIII nedjelja</w:t>
            </w:r>
          </w:p>
          <w:p w:rsidR="00D55C44" w:rsidRPr="00A813AF" w:rsidRDefault="00D55C44" w:rsidP="00D55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11. 05. 2022.</w:t>
            </w:r>
          </w:p>
        </w:tc>
        <w:tc>
          <w:tcPr>
            <w:tcW w:w="41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Latn-BA"/>
              </w:rPr>
            </w:pPr>
            <w:r w:rsidRPr="00A813A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Latn-BA"/>
              </w:rPr>
              <w:t>Farmakogenomika, personalizovana medicina i liječenje nasljednih bolesti</w:t>
            </w:r>
          </w:p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BA"/>
              </w:rPr>
            </w:pPr>
            <w:r w:rsidRPr="00A813A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Latn-BA"/>
              </w:rPr>
              <w:t>Uloga  -omika u medicinskoj praksi: genomika, proteomika, nanomedicina</w:t>
            </w:r>
          </w:p>
        </w:tc>
      </w:tr>
      <w:tr w:rsidR="00206FF7" w:rsidRPr="00A813AF" w:rsidTr="00A813AF">
        <w:trPr>
          <w:cantSplit/>
          <w:trHeight w:val="221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XIV nedjelja</w:t>
            </w:r>
          </w:p>
          <w:p w:rsidR="00D55C44" w:rsidRPr="00A813AF" w:rsidRDefault="00D55C44" w:rsidP="00D55C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18. 05. 2022.</w:t>
            </w:r>
          </w:p>
        </w:tc>
        <w:tc>
          <w:tcPr>
            <w:tcW w:w="411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4" w:rsidRPr="00A813AF" w:rsidRDefault="00D55C44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BA"/>
              </w:rPr>
            </w:pPr>
          </w:p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BA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>Genetičko savjetovanje, procjena rizika i skrining osoba sa visokim rizikom</w:t>
            </w:r>
          </w:p>
        </w:tc>
      </w:tr>
      <w:tr w:rsidR="00206FF7" w:rsidRPr="00A813AF" w:rsidTr="00A813AF">
        <w:trPr>
          <w:cantSplit/>
          <w:trHeight w:val="221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XV nedjelja</w:t>
            </w:r>
          </w:p>
          <w:p w:rsidR="00D55C44" w:rsidRPr="00A813AF" w:rsidRDefault="00D55C44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25. 05. 2022.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F7" w:rsidRPr="00A813AF" w:rsidRDefault="00206FF7" w:rsidP="004D3E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Latn-BA"/>
              </w:rPr>
            </w:pPr>
            <w:r w:rsidRPr="00A813AF">
              <w:rPr>
                <w:rFonts w:ascii="Arial" w:eastAsia="Times New Roman" w:hAnsi="Arial" w:cs="Arial"/>
                <w:sz w:val="24"/>
                <w:szCs w:val="24"/>
                <w:lang w:val="sr-Latn-BA"/>
              </w:rPr>
              <w:t xml:space="preserve">Izazovi u genetičkom savjetovanju: nepenetrantnost gena, varijabilna ekspresija, lažno očinstvo, konsangvinitet.  </w:t>
            </w:r>
          </w:p>
        </w:tc>
      </w:tr>
    </w:tbl>
    <w:p w:rsidR="00206FF7" w:rsidRDefault="00206FF7">
      <w:pPr>
        <w:rPr>
          <w:rFonts w:ascii="Arial" w:hAnsi="Arial" w:cs="Arial"/>
        </w:rPr>
      </w:pPr>
    </w:p>
    <w:p w:rsidR="00D55C44" w:rsidRDefault="00D55C44">
      <w:pPr>
        <w:rPr>
          <w:rFonts w:ascii="Arial" w:hAnsi="Arial" w:cs="Arial"/>
        </w:rPr>
      </w:pPr>
    </w:p>
    <w:p w:rsidR="00D55C44" w:rsidRDefault="00D55C44" w:rsidP="00D55C44">
      <w:pPr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55C44">
        <w:rPr>
          <w:rFonts w:ascii="Arial" w:hAnsi="Arial" w:cs="Arial"/>
        </w:rPr>
        <w:t xml:space="preserve"> Odgovorni nosilac predmeta</w:t>
      </w:r>
    </w:p>
    <w:p w:rsidR="00D55C44" w:rsidRPr="00D55C44" w:rsidRDefault="00D55C44" w:rsidP="00D55C44">
      <w:pPr>
        <w:ind w:left="5040" w:firstLine="720"/>
        <w:rPr>
          <w:rFonts w:ascii="Arial" w:hAnsi="Arial" w:cs="Arial"/>
        </w:rPr>
      </w:pPr>
    </w:p>
    <w:p w:rsidR="00D55C44" w:rsidRPr="00D55C44" w:rsidRDefault="00D55C44" w:rsidP="00D55C44">
      <w:pPr>
        <w:rPr>
          <w:rFonts w:ascii="Arial" w:hAnsi="Arial" w:cs="Arial"/>
        </w:rPr>
      </w:pPr>
      <w:r w:rsidRPr="00D55C44">
        <w:rPr>
          <w:rFonts w:ascii="Arial" w:hAnsi="Arial" w:cs="Arial"/>
        </w:rPr>
        <w:t xml:space="preserve">Podgorica,  17  februara 2022. godine                              </w:t>
      </w:r>
      <w:r w:rsidRPr="00D55C44">
        <w:rPr>
          <w:rFonts w:ascii="Arial" w:hAnsi="Arial" w:cs="Arial"/>
        </w:rPr>
        <w:tab/>
      </w:r>
      <w:r w:rsidRPr="00D55C44">
        <w:rPr>
          <w:rFonts w:ascii="Arial" w:hAnsi="Arial" w:cs="Arial"/>
        </w:rPr>
        <w:tab/>
        <w:t xml:space="preserve">  prof. dr Olivera Miljanović </w:t>
      </w:r>
    </w:p>
    <w:p w:rsidR="00D55C44" w:rsidRPr="00D0777A" w:rsidRDefault="00D55C44" w:rsidP="00D55C44">
      <w:pPr>
        <w:jc w:val="center"/>
      </w:pPr>
      <w:r>
        <w:t xml:space="preserve">                                                                                      </w:t>
      </w:r>
      <w:r>
        <w:tab/>
      </w:r>
      <w:r>
        <w:tab/>
        <w:t xml:space="preserve"> </w:t>
      </w:r>
    </w:p>
    <w:p w:rsidR="00D55C44" w:rsidRDefault="00D55C44"/>
    <w:sectPr w:rsidR="00D55C4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BF"/>
    <w:rsid w:val="00206FF7"/>
    <w:rsid w:val="004E214A"/>
    <w:rsid w:val="00685A20"/>
    <w:rsid w:val="00A813AF"/>
    <w:rsid w:val="00D55C44"/>
    <w:rsid w:val="00E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88962-0EA1-480C-9079-D8709118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FF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Olivera Miljanović</dc:creator>
  <cp:keywords/>
  <dc:description/>
  <cp:lastModifiedBy>Marko</cp:lastModifiedBy>
  <cp:revision>2</cp:revision>
  <dcterms:created xsi:type="dcterms:W3CDTF">2022-02-17T10:00:00Z</dcterms:created>
  <dcterms:modified xsi:type="dcterms:W3CDTF">2022-02-17T10:00:00Z</dcterms:modified>
</cp:coreProperties>
</file>